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F021" w14:textId="77777777" w:rsidR="006E61E0" w:rsidRDefault="006E61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80D5797" wp14:editId="2EEF537A">
            <wp:extent cx="6296025" cy="865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1475" w14:textId="77777777" w:rsidR="006E61E0" w:rsidRDefault="006E61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A071D08" w14:textId="09AD9607" w:rsidR="006E61E0" w:rsidRDefault="006E61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701878E6" wp14:editId="3E9F8B3E">
            <wp:extent cx="6296025" cy="865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B946816" w14:textId="44D7E8B4" w:rsidR="002E1060" w:rsidRPr="007861DF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861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769F373" w14:textId="77777777" w:rsidR="002E1060" w:rsidRPr="007861DF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7861DF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Митино </w:t>
      </w:r>
    </w:p>
    <w:p w14:paraId="46AD6C5A" w14:textId="77777777" w:rsidR="002E1060" w:rsidRPr="00B75CA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A34E9">
        <w:rPr>
          <w:rFonts w:ascii="Times New Roman" w:hAnsi="Times New Roman" w:cs="Times New Roman"/>
          <w:bCs/>
          <w:sz w:val="28"/>
          <w:szCs w:val="28"/>
        </w:rPr>
        <w:t>24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A34E9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A34E9">
        <w:rPr>
          <w:rFonts w:ascii="Times New Roman" w:hAnsi="Times New Roman" w:cs="Times New Roman"/>
          <w:bCs/>
          <w:sz w:val="28"/>
          <w:szCs w:val="28"/>
        </w:rPr>
        <w:t xml:space="preserve"> № 6-20</w:t>
      </w:r>
    </w:p>
    <w:p w14:paraId="06228FEA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7C7F7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F4545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14:paraId="36D12954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2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A37D2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Pr="00A37D23">
        <w:rPr>
          <w:rFonts w:ascii="Times New Roman" w:hAnsi="Times New Roman" w:cs="Times New Roman"/>
          <w:b/>
          <w:bCs/>
          <w:sz w:val="28"/>
          <w:szCs w:val="28"/>
        </w:rPr>
        <w:t xml:space="preserve">Митино </w:t>
      </w:r>
    </w:p>
    <w:p w14:paraId="112B5D60" w14:textId="77777777" w:rsidR="002E1060" w:rsidRPr="00A37D2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23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14:paraId="47A9E7E4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2029F" w14:textId="77777777" w:rsidR="002E1060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B8414" w14:textId="77777777" w:rsidR="002E1060" w:rsidRPr="001953CC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аппарата Совета депутатов муниципального округа Митино 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14:paraId="3A269F79" w14:textId="77777777" w:rsidR="002E1060" w:rsidRPr="001953CC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1953C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53CC"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14:paraId="76C0C53D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 муниципального округа Митино (далее – аппарат Совета депутатов):</w:t>
      </w:r>
    </w:p>
    <w:p w14:paraId="5C5B9EA8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7" w:history="1">
        <w:r w:rsidRPr="001953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953CC">
        <w:rPr>
          <w:rFonts w:ascii="Times New Roman" w:hAnsi="Times New Roman" w:cs="Times New Roman"/>
          <w:sz w:val="28"/>
          <w:szCs w:val="28"/>
        </w:rPr>
        <w:t xml:space="preserve"> </w:t>
      </w:r>
      <w:r w:rsidRPr="001953CC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Федерации»,</w:t>
      </w:r>
      <w:r w:rsidRPr="001953CC">
        <w:rPr>
          <w:rFonts w:ascii="Times New Roman" w:hAnsi="Times New Roman" w:cs="Times New Roman"/>
          <w:sz w:val="28"/>
          <w:szCs w:val="28"/>
        </w:rPr>
        <w:t xml:space="preserve"> от 25 декабря 2008 года № 273-ФЗ «О противодействии коррупции», другими федеральными </w:t>
      </w:r>
      <w:hyperlink r:id="rId8" w:history="1">
        <w:r w:rsidRPr="001953C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1953CC">
        <w:rPr>
          <w:rFonts w:ascii="Times New Roman" w:hAnsi="Times New Roman" w:cs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14:paraId="41E289A5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 мер по предупреждению коррупции.</w:t>
      </w:r>
    </w:p>
    <w:p w14:paraId="2AC74706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9FC80FB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депутатов. Указанным распоряжением утверждается ее состав.</w:t>
      </w:r>
    </w:p>
    <w:p w14:paraId="26ECE1D2" w14:textId="77777777" w:rsidR="002E1060" w:rsidRPr="001953C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3CC"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 Комиссии, его заместителя, назначаемых </w:t>
      </w:r>
      <w:r w:rsidRPr="001953CC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1953CC"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89FF773" w14:textId="77777777"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lastRenderedPageBreak/>
        <w:t>7. В состав Комиссии входят:</w:t>
      </w:r>
    </w:p>
    <w:p w14:paraId="5BE4DF87" w14:textId="77777777"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а) </w:t>
      </w:r>
      <w:r w:rsidRPr="00766AD8">
        <w:rPr>
          <w:rFonts w:ascii="Times New Roman" w:hAnsi="Times New Roman"/>
          <w:sz w:val="28"/>
          <w:szCs w:val="28"/>
        </w:rPr>
        <w:t xml:space="preserve">глава муниципального округа Митино </w:t>
      </w:r>
      <w:r w:rsidRPr="00766AD8">
        <w:rPr>
          <w:rFonts w:ascii="Times New Roman" w:hAnsi="Times New Roman" w:cs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</w:t>
      </w:r>
      <w:r w:rsidRPr="00766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аппарата Совета депутатов </w:t>
      </w:r>
      <w:r w:rsidRPr="00766AD8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>
        <w:rPr>
          <w:rFonts w:ascii="Times New Roman" w:hAnsi="Times New Roman" w:cs="Times New Roman"/>
          <w:sz w:val="28"/>
          <w:szCs w:val="28"/>
        </w:rPr>
        <w:t xml:space="preserve"> и(или)</w:t>
      </w:r>
      <w:r w:rsidRPr="00766AD8">
        <w:rPr>
          <w:rFonts w:ascii="Times New Roman" w:hAnsi="Times New Roman" w:cs="Times New Roman"/>
          <w:sz w:val="28"/>
          <w:szCs w:val="28"/>
        </w:rPr>
        <w:t xml:space="preserve"> муниципальный служащий аппарата Совета депутатов, ответственный за ведение работы </w:t>
      </w:r>
      <w:r w:rsidRPr="00766AD8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Pr="00766AD8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14:paraId="76601555" w14:textId="77777777"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14:paraId="5F1F4F2B" w14:textId="77777777"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муниципального округа Митино. Согласование осуществляется в 10-дневный срок со дня получения запроса. </w:t>
      </w:r>
    </w:p>
    <w:p w14:paraId="4F2D1709" w14:textId="77777777"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FD99C20" w14:textId="77777777" w:rsidR="002E1060" w:rsidRPr="00766AD8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14:paraId="2A4721A9" w14:textId="77777777"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14:paraId="05E3266B" w14:textId="77777777"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2) другие муниципальные служащие аппарата Совета депутатов;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0" w:name="Par101"/>
      <w:bookmarkEnd w:id="0"/>
    </w:p>
    <w:p w14:paraId="76457810" w14:textId="77777777" w:rsidR="002E1060" w:rsidRPr="00766AD8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AD8"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14:paraId="621BE98F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</w:t>
      </w:r>
      <w:r w:rsidRPr="00CE42E7">
        <w:rPr>
          <w:rFonts w:ascii="Times New Roman" w:hAnsi="Times New Roman" w:cs="Times New Roman"/>
          <w:sz w:val="28"/>
          <w:szCs w:val="28"/>
        </w:rPr>
        <w:lastRenderedPageBreak/>
        <w:t>член Комиссии не принимает участия в рассмотрении указанного вопроса.</w:t>
      </w:r>
    </w:p>
    <w:p w14:paraId="63DBF494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0842C59C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CE42E7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14:paraId="04A39E1C" w14:textId="77777777" w:rsidR="002E1060" w:rsidRPr="00CE42E7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CE42E7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Pr="00CE42E7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CE42E7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9" w:history="1">
        <w:r w:rsidRPr="00CE42E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E42E7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14:paraId="13F540A3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CE42E7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14:paraId="42BD63FD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CE42E7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14:paraId="76B1B247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E7">
        <w:rPr>
          <w:rFonts w:ascii="Times New Roman" w:hAnsi="Times New Roman" w:cs="Times New Roman"/>
          <w:sz w:val="28"/>
          <w:szCs w:val="28"/>
        </w:rPr>
        <w:t>2) поступившее в аппарат Совета депутатов:</w:t>
      </w:r>
    </w:p>
    <w:p w14:paraId="1A11580A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CE42E7">
        <w:rPr>
          <w:rFonts w:ascii="Times New Roman" w:hAnsi="Times New Roman" w:cs="Times New Roman"/>
          <w:sz w:val="28"/>
          <w:szCs w:val="28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14:paraId="266B300E" w14:textId="77777777" w:rsidR="002E1060" w:rsidRPr="00CE42E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 w:rsidRPr="00CE42E7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91F5A4E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CE42E7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Pr="00CE42E7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CE42E7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</w:t>
      </w:r>
      <w:r w:rsidRPr="00930D62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42D85EA4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930D62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Pr="00930D62">
        <w:rPr>
          <w:rFonts w:ascii="Times New Roman" w:hAnsi="Times New Roman"/>
          <w:sz w:val="28"/>
          <w:szCs w:val="28"/>
        </w:rPr>
        <w:t xml:space="preserve">главой муниципального округа Митино </w:t>
      </w:r>
      <w:r w:rsidRPr="00930D6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930D6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30D6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14:paraId="01B3A09C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lastRenderedPageBreak/>
        <w:t>5)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14:paraId="63252AC8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депутатов, в </w:t>
      </w:r>
      <w:r w:rsidRPr="00930D6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кадровую службу</w:t>
      </w:r>
      <w:r w:rsidRPr="00930D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717A6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7382EF61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Кадровой службой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14:paraId="01263F4C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356FF2E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Pr="00930D6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5 пункта 13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14:paraId="2B8866DF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14:paraId="2ADF5237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lastRenderedPageBreak/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депутатов, за исключением случаев, предусмотренных пунктами 18 и 19 настоящего Положения;</w:t>
      </w:r>
    </w:p>
    <w:p w14:paraId="5461D7F7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14:paraId="48A707F8" w14:textId="77777777" w:rsidR="002E1060" w:rsidRPr="00930D62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4AE9802C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19. Уведомление, указанное в подпункте</w:t>
      </w:r>
      <w:r w:rsidRPr="00930D6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14:paraId="7AE6F1F8" w14:textId="77777777" w:rsidR="002E1060" w:rsidRPr="00930D6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аппарате Совета депутатов,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аппарате Совета депутатов,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14:paraId="08DDBD12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0D62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62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их согласия</w:t>
      </w:r>
      <w:r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материалы.</w:t>
      </w:r>
    </w:p>
    <w:p w14:paraId="3DAB0653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Члены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</w:t>
      </w:r>
      <w:r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14:paraId="651E6D20" w14:textId="77777777" w:rsidR="002E1060" w:rsidRPr="00F70D4E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 w:cs="Times New Roman"/>
          <w:sz w:val="28"/>
          <w:szCs w:val="28"/>
        </w:rPr>
        <w:t>23</w:t>
      </w:r>
      <w:r w:rsidRPr="00F70D4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14:paraId="5B4D4FB2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14:paraId="3FF74F28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Pr="004159F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Митино </w:t>
      </w:r>
      <w:r w:rsidRPr="000E1B77">
        <w:rPr>
          <w:rFonts w:ascii="Times New Roman" w:hAnsi="Times New Roman" w:cs="Times New Roman"/>
          <w:sz w:val="28"/>
          <w:szCs w:val="28"/>
        </w:rPr>
        <w:t>применить</w:t>
      </w:r>
      <w:r w:rsidRPr="00380BE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0DA4962A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7E217A8F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6567ADB8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B77">
        <w:rPr>
          <w:rFonts w:ascii="Times New Roman" w:hAnsi="Times New Roman"/>
          <w:sz w:val="28"/>
          <w:szCs w:val="28"/>
        </w:rPr>
        <w:t>главе муниципального округа Митино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58049BA" w14:textId="77777777" w:rsidR="002E1060" w:rsidRPr="00380BE4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5995543" w14:textId="77777777" w:rsidR="002E1060" w:rsidRPr="00B4514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5142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14:paraId="5668CC5F" w14:textId="77777777" w:rsidR="002E1060" w:rsidRPr="00B45142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142">
        <w:rPr>
          <w:rFonts w:ascii="Times New Roman" w:hAnsi="Times New Roman" w:cs="Times New Roman"/>
          <w:sz w:val="28"/>
          <w:szCs w:val="28"/>
        </w:rPr>
        <w:t>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14:paraId="0D753AF9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80B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F70D4E">
        <w:rPr>
          <w:rFonts w:ascii="Times New Roman" w:hAnsi="Times New Roman" w:cs="Times New Roman"/>
          <w:sz w:val="28"/>
          <w:szCs w:val="28"/>
        </w:rPr>
        <w:t>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0D4E">
        <w:rPr>
          <w:rFonts w:ascii="Times New Roman" w:hAnsi="Times New Roman" w:cs="Times New Roman"/>
          <w:sz w:val="28"/>
          <w:szCs w:val="28"/>
        </w:rPr>
        <w:t xml:space="preserve">» </w:t>
      </w:r>
      <w:r w:rsidRPr="000E1B77">
        <w:rPr>
          <w:rFonts w:ascii="Times New Roman" w:hAnsi="Times New Roman" w:cs="Times New Roman"/>
          <w:sz w:val="28"/>
          <w:szCs w:val="28"/>
        </w:rPr>
        <w:t>подпункта 2 пункта 13 настоящего Положения, Комиссия принимает одно из следующих решений:</w:t>
      </w:r>
    </w:p>
    <w:p w14:paraId="6564097E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0E1B77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14:paraId="49CD18F7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C438EAD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Митино </w:t>
      </w:r>
      <w:r w:rsidRPr="000E1B7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26C55F9C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 w:rsidRPr="000E1B77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14:paraId="7CF1B890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1" w:history="1">
        <w:r w:rsidRPr="000E1B7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E1B77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604264CC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2" w:history="1">
        <w:r w:rsidRPr="000E1B7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E1B77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Pr="000E1B77">
        <w:rPr>
          <w:rFonts w:ascii="Times New Roman" w:hAnsi="Times New Roman"/>
          <w:sz w:val="28"/>
          <w:szCs w:val="28"/>
        </w:rPr>
        <w:t xml:space="preserve">главе муниципального округа Митино </w:t>
      </w:r>
      <w:r w:rsidRPr="000E1B77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E21C2F1" w14:textId="77777777" w:rsidR="002E1060" w:rsidRPr="000E1B77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14:paraId="204099C7" w14:textId="77777777" w:rsidR="002E1060" w:rsidRPr="000E1B77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14:paraId="69583571" w14:textId="77777777"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7"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C3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78071B32" w14:textId="77777777"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Pr="008C21C3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 w:rsidRPr="008C21C3">
        <w:rPr>
          <w:rFonts w:ascii="Times New Roman" w:hAnsi="Times New Roman"/>
          <w:sz w:val="28"/>
          <w:szCs w:val="28"/>
        </w:rPr>
        <w:lastRenderedPageBreak/>
        <w:t xml:space="preserve">Митино </w:t>
      </w:r>
      <w:r w:rsidRPr="008C21C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14:paraId="43AB43A0" w14:textId="77777777" w:rsidR="002E1060" w:rsidRPr="008C21C3" w:rsidRDefault="002E1060" w:rsidP="002E10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14:paraId="1C4E31B6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ED5CBC2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14:paraId="6AF6DDF7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 xml:space="preserve">33. Решения Комиссии, за исключением решений, предусмотренных пунктом 25 настоящего Положения, для </w:t>
      </w:r>
      <w:r w:rsidRPr="008C21C3">
        <w:rPr>
          <w:rFonts w:ascii="Times New Roman" w:hAnsi="Times New Roman"/>
          <w:sz w:val="28"/>
          <w:szCs w:val="28"/>
        </w:rPr>
        <w:t xml:space="preserve">главы муниципального округа Митино </w:t>
      </w:r>
      <w:r w:rsidRPr="008C21C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14:paraId="1BAE3CC0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14:paraId="065D5A82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665EF03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F8F325C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438BDF52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680315D8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5969DD21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14:paraId="4D5516C6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14:paraId="54579753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3F552C7C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14:paraId="41986903" w14:textId="77777777" w:rsidR="002E1060" w:rsidRPr="008C21C3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1C3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F017B60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3C">
        <w:rPr>
          <w:rFonts w:ascii="Times New Roman" w:hAnsi="Times New Roman"/>
          <w:sz w:val="28"/>
          <w:szCs w:val="28"/>
        </w:rPr>
        <w:t>главе муниципального округа Митино</w:t>
      </w:r>
      <w:r w:rsidRPr="00B8083C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46E6B8D6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37.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</w:t>
      </w:r>
      <w:r w:rsidRPr="00B8083C">
        <w:rPr>
          <w:rFonts w:ascii="Times New Roman" w:hAnsi="Times New Roman" w:cs="Times New Roman"/>
          <w:sz w:val="28"/>
          <w:szCs w:val="28"/>
        </w:rPr>
        <w:lastRenderedPageBreak/>
        <w:t>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14:paraId="1C4DD4F8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38. </w:t>
      </w:r>
      <w:r w:rsidRPr="00B8083C">
        <w:rPr>
          <w:rFonts w:ascii="Times New Roman" w:hAnsi="Times New Roman"/>
          <w:sz w:val="28"/>
          <w:szCs w:val="28"/>
        </w:rPr>
        <w:t xml:space="preserve">Глава муниципального округа Митино </w:t>
      </w:r>
      <w:r w:rsidRPr="00B8083C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B8083C">
        <w:rPr>
          <w:rFonts w:ascii="Times New Roman" w:hAnsi="Times New Roman"/>
          <w:sz w:val="28"/>
          <w:szCs w:val="28"/>
        </w:rPr>
        <w:t xml:space="preserve">глава муниципального округа Митино </w:t>
      </w:r>
      <w:r w:rsidRPr="00B8083C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Pr="00B8083C">
        <w:rPr>
          <w:rFonts w:ascii="Times New Roman" w:hAnsi="Times New Roman"/>
          <w:sz w:val="28"/>
          <w:szCs w:val="28"/>
        </w:rPr>
        <w:t xml:space="preserve">главы муниципального округа Митино </w:t>
      </w:r>
      <w:r w:rsidRPr="00B8083C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14:paraId="70EFDECB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Pr="00B8083C">
        <w:rPr>
          <w:rFonts w:ascii="Times New Roman" w:hAnsi="Times New Roman"/>
          <w:sz w:val="28"/>
          <w:szCs w:val="28"/>
        </w:rPr>
        <w:t xml:space="preserve">главе муниципального округа Митино </w:t>
      </w:r>
      <w:r w:rsidRPr="00B8083C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3D43147F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14:paraId="517624A0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14:paraId="3C67FBD2" w14:textId="77777777" w:rsidR="002E1060" w:rsidRPr="00B8083C" w:rsidRDefault="002E1060" w:rsidP="002E10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Комиссии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8083C">
        <w:rPr>
          <w:rFonts w:ascii="Times New Roman" w:hAnsi="Times New Roman" w:cs="Times New Roman"/>
          <w:sz w:val="28"/>
          <w:szCs w:val="28"/>
        </w:rPr>
        <w:t>кадровой службой.</w:t>
      </w:r>
    </w:p>
    <w:p w14:paraId="7C347E21" w14:textId="77777777" w:rsidR="00861064" w:rsidRDefault="00861064"/>
    <w:sectPr w:rsidR="0086106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60"/>
    <w:rsid w:val="001A34E9"/>
    <w:rsid w:val="002E1060"/>
    <w:rsid w:val="006E61E0"/>
    <w:rsid w:val="008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C14E"/>
  <w15:docId w15:val="{F038CE75-9951-4468-A574-22D77A5A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D61DFA0624DA1C8D45CD9EF6FC67D17F27436E883A7y61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8B08C0DD0B09188DF9AACE0A81AABED5AB36AD7A1624DA1C8D45CD9yE1FF" TargetMode="Externa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8B08C0DD0B09188DF9AACE0A81AABEE56B26DDCF1354FF09DDAy519F" TargetMode="Externa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AFB8B08C0DD0B09188DF9AACE0A81AABED5DBD6DD2A7624DA1C8D45CD9EF6FC67D17F27436E882ACy61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5C32D80846F2763D1E6D39929D20CD816F82AB66682E995E04C7DDFE419uA1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2021-12-09T07:40:00Z</dcterms:created>
  <dcterms:modified xsi:type="dcterms:W3CDTF">2021-12-09T07:40:00Z</dcterms:modified>
</cp:coreProperties>
</file>